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436" w:rsidRDefault="00C5754A" w:rsidP="00E26768">
      <w:pPr>
        <w:spacing w:after="33" w:line="246" w:lineRule="auto"/>
        <w:ind w:left="111" w:hanging="10"/>
        <w:jc w:val="both"/>
        <w:rPr>
          <w:i/>
        </w:rPr>
      </w:pPr>
      <w:r>
        <w:t>Sukladno čl. 11., st. 2. Zakona o fiskalizaciji u prometu gotovinom (Nar. nov., br. 133/12.)</w:t>
      </w:r>
      <w:r>
        <w:rPr>
          <w:i/>
        </w:rPr>
        <w:t>,</w:t>
      </w:r>
    </w:p>
    <w:p w:rsidR="00870436" w:rsidRDefault="00C5754A" w:rsidP="00E26768">
      <w:pPr>
        <w:spacing w:after="33" w:line="246" w:lineRule="auto"/>
        <w:ind w:left="111" w:hanging="10"/>
        <w:jc w:val="both"/>
      </w:pPr>
      <w:r>
        <w:rPr>
          <w:i/>
        </w:rPr>
        <w:t xml:space="preserve"> </w:t>
      </w:r>
      <w:r w:rsidR="003C45DA" w:rsidRPr="00870436">
        <w:rPr>
          <w:b/>
          <w:u w:val="single"/>
        </w:rPr>
        <w:t>IME OBRTA/FIRME</w:t>
      </w:r>
      <w:r w:rsidR="00870436">
        <w:rPr>
          <w:b/>
          <w:u w:val="single"/>
        </w:rPr>
        <w:t xml:space="preserve">                     </w:t>
      </w:r>
      <w:r>
        <w:t xml:space="preserve">, obrt za prijevoz, </w:t>
      </w:r>
      <w:r w:rsidR="003C45DA" w:rsidRPr="00870436">
        <w:rPr>
          <w:b/>
          <w:u w:val="single"/>
        </w:rPr>
        <w:t>ADRESA OBRTA/FIRME</w:t>
      </w:r>
      <w:r w:rsidR="00870436">
        <w:rPr>
          <w:b/>
          <w:u w:val="single"/>
        </w:rPr>
        <w:t xml:space="preserve">              </w:t>
      </w:r>
      <w:r>
        <w:t xml:space="preserve">, </w:t>
      </w:r>
    </w:p>
    <w:p w:rsidR="00E26768" w:rsidRDefault="00C5754A" w:rsidP="00E26768">
      <w:pPr>
        <w:spacing w:after="33" w:line="246" w:lineRule="auto"/>
        <w:ind w:left="111" w:hanging="10"/>
        <w:jc w:val="both"/>
      </w:pPr>
      <w:r>
        <w:t xml:space="preserve">OIB: </w:t>
      </w:r>
      <w:r w:rsidR="003C45DA">
        <w:t>__________________</w:t>
      </w:r>
      <w:r>
        <w:t xml:space="preserve">, donosi </w:t>
      </w:r>
    </w:p>
    <w:p w:rsidR="00E26768" w:rsidRDefault="00E26768" w:rsidP="003C45DA">
      <w:pPr>
        <w:spacing w:after="33" w:line="246" w:lineRule="auto"/>
        <w:ind w:left="111" w:hanging="10"/>
        <w:jc w:val="both"/>
      </w:pPr>
    </w:p>
    <w:p w:rsidR="006D5788" w:rsidRDefault="00C5754A">
      <w:pPr>
        <w:pStyle w:val="Heading1"/>
        <w:ind w:left="156" w:hanging="156"/>
      </w:pPr>
      <w:r>
        <w:t xml:space="preserve">N T E R N I    A K T </w:t>
      </w:r>
    </w:p>
    <w:p w:rsidR="006D5788" w:rsidRDefault="00C5754A">
      <w:pPr>
        <w:spacing w:after="32" w:line="240" w:lineRule="auto"/>
        <w:jc w:val="center"/>
      </w:pPr>
      <w:r>
        <w:rPr>
          <w:b/>
        </w:rPr>
        <w:t xml:space="preserve">kojim se definira što se smatra poslovnim prostorom poduzetnika, </w:t>
      </w:r>
    </w:p>
    <w:p w:rsidR="006D5788" w:rsidRDefault="00C5754A">
      <w:pPr>
        <w:spacing w:after="300" w:line="248" w:lineRule="auto"/>
        <w:ind w:left="1342" w:right="1297"/>
        <w:jc w:val="center"/>
      </w:pPr>
      <w:r>
        <w:rPr>
          <w:b/>
        </w:rPr>
        <w:t xml:space="preserve">koja se odgovarajuća oznaka dodjeljuje svakom poslovnom prostoru  te se uređuju pravila numeriranja izdanih računa. </w:t>
      </w:r>
    </w:p>
    <w:p w:rsidR="006D5788" w:rsidRDefault="00C5754A">
      <w:pPr>
        <w:spacing w:after="300" w:line="331" w:lineRule="auto"/>
        <w:ind w:left="10" w:right="-15" w:hanging="10"/>
        <w:jc w:val="center"/>
      </w:pPr>
      <w:r>
        <w:t xml:space="preserve">Članak 1. </w:t>
      </w:r>
    </w:p>
    <w:p w:rsidR="006D5788" w:rsidRDefault="00870436" w:rsidP="00870436">
      <w:pPr>
        <w:spacing w:after="307" w:line="244" w:lineRule="auto"/>
        <w:ind w:left="-5" w:hanging="10"/>
      </w:pPr>
      <w:r w:rsidRPr="00870436">
        <w:rPr>
          <w:b/>
          <w:u w:val="single"/>
        </w:rPr>
        <w:t>IME OBRTA/FIRME</w:t>
      </w:r>
      <w:r>
        <w:rPr>
          <w:b/>
          <w:u w:val="single"/>
        </w:rPr>
        <w:t xml:space="preserve">                     </w:t>
      </w:r>
      <w:r w:rsidR="00C5754A">
        <w:t xml:space="preserve">, obrt za prijevoz, </w:t>
      </w:r>
      <w:r w:rsidRPr="00870436">
        <w:rPr>
          <w:b/>
          <w:u w:val="single"/>
        </w:rPr>
        <w:t>ADRESA OBRTA/FIRME</w:t>
      </w:r>
      <w:r>
        <w:rPr>
          <w:b/>
          <w:u w:val="single"/>
        </w:rPr>
        <w:t xml:space="preserve">              </w:t>
      </w:r>
      <w:r w:rsidR="00C5754A">
        <w:t xml:space="preserve">, </w:t>
      </w:r>
      <w:r>
        <w:t xml:space="preserve">                              </w:t>
      </w:r>
      <w:r w:rsidR="00C5754A">
        <w:t xml:space="preserve">OIB: </w:t>
      </w:r>
      <w:r w:rsidR="003C45DA">
        <w:t>__________________</w:t>
      </w:r>
      <w:r w:rsidR="00C5754A">
        <w:t xml:space="preserve"> definira da se poslovnim prostorom poduzetnika smatra prostor u kojem se obavlja djelatnost obveznika: </w:t>
      </w:r>
    </w:p>
    <w:p w:rsidR="00DA2ACA" w:rsidRDefault="00C5754A">
      <w:pPr>
        <w:spacing w:after="300" w:line="252" w:lineRule="auto"/>
        <w:ind w:left="4131" w:right="1957" w:hanging="3411"/>
        <w:rPr>
          <w:sz w:val="24"/>
        </w:rPr>
      </w:pPr>
      <w:r>
        <w:rPr>
          <w:sz w:val="24"/>
        </w:rPr>
        <w:t xml:space="preserve">automobilu marke </w:t>
      </w:r>
      <w:r w:rsidR="003C45DA">
        <w:rPr>
          <w:sz w:val="24"/>
        </w:rPr>
        <w:t>_____________</w:t>
      </w:r>
      <w:r w:rsidR="00870436">
        <w:rPr>
          <w:sz w:val="24"/>
        </w:rPr>
        <w:t xml:space="preserve">_______ </w:t>
      </w:r>
      <w:r w:rsidR="00DA2ACA" w:rsidRPr="00870436">
        <w:rPr>
          <w:sz w:val="24"/>
        </w:rPr>
        <w:t>,</w:t>
      </w:r>
      <w:r w:rsidR="00DA2ACA">
        <w:rPr>
          <w:sz w:val="24"/>
        </w:rPr>
        <w:t xml:space="preserve"> </w:t>
      </w:r>
    </w:p>
    <w:p w:rsidR="003C45DA" w:rsidRDefault="00DA2ACA">
      <w:pPr>
        <w:spacing w:after="300" w:line="252" w:lineRule="auto"/>
        <w:ind w:left="4131" w:right="1957" w:hanging="3411"/>
        <w:rPr>
          <w:rFonts w:ascii="Arial" w:eastAsia="Arial" w:hAnsi="Arial" w:cs="Arial"/>
          <w:sz w:val="21"/>
        </w:rPr>
      </w:pPr>
      <w:r>
        <w:rPr>
          <w:sz w:val="24"/>
        </w:rPr>
        <w:t>registracijske oznake</w:t>
      </w:r>
      <w:r w:rsidR="003C45DA">
        <w:rPr>
          <w:rFonts w:ascii="Arial" w:eastAsia="Arial" w:hAnsi="Arial" w:cs="Arial"/>
          <w:sz w:val="21"/>
        </w:rPr>
        <w:t>_________________</w:t>
      </w:r>
      <w:r w:rsidR="00870436">
        <w:rPr>
          <w:rFonts w:ascii="Arial" w:eastAsia="Arial" w:hAnsi="Arial" w:cs="Arial"/>
          <w:sz w:val="21"/>
        </w:rPr>
        <w:t>__</w:t>
      </w:r>
      <w:r>
        <w:rPr>
          <w:rFonts w:ascii="Arial" w:eastAsia="Arial" w:hAnsi="Arial" w:cs="Arial"/>
          <w:sz w:val="21"/>
        </w:rPr>
        <w:t xml:space="preserve"> .</w:t>
      </w:r>
    </w:p>
    <w:p w:rsidR="006D5788" w:rsidRDefault="003C45DA" w:rsidP="003C45DA">
      <w:pPr>
        <w:spacing w:after="300" w:line="252" w:lineRule="auto"/>
        <w:ind w:left="4131" w:right="1957" w:hanging="3411"/>
        <w:jc w:val="center"/>
      </w:pPr>
      <w:r>
        <w:rPr>
          <w:rFonts w:ascii="Arial" w:eastAsia="Arial" w:hAnsi="Arial" w:cs="Arial"/>
          <w:sz w:val="21"/>
        </w:rPr>
        <w:t xml:space="preserve">                        </w:t>
      </w:r>
      <w:r w:rsidR="00C5754A">
        <w:t>Članak 2.</w:t>
      </w:r>
    </w:p>
    <w:p w:rsidR="006D5788" w:rsidRDefault="00C5754A">
      <w:pPr>
        <w:spacing w:after="33" w:line="246" w:lineRule="auto"/>
        <w:ind w:left="-5" w:hanging="10"/>
        <w:jc w:val="both"/>
      </w:pPr>
      <w:r>
        <w:t xml:space="preserve">Sukladno poslovnim prostorima definiranim člankom 1. dodjeljuju se oznake poslovnog prostora kako slijedi: </w:t>
      </w:r>
    </w:p>
    <w:p w:rsidR="006D5788" w:rsidRDefault="00C5754A">
      <w:pPr>
        <w:numPr>
          <w:ilvl w:val="0"/>
          <w:numId w:val="1"/>
        </w:numPr>
        <w:spacing w:after="33" w:line="246" w:lineRule="auto"/>
        <w:ind w:hanging="360"/>
        <w:jc w:val="both"/>
      </w:pPr>
      <w:r>
        <w:t>oznaka "POSLPRO" za poslovni prostor naveden u točki 1. članka 1.</w:t>
      </w:r>
    </w:p>
    <w:p w:rsidR="006D5788" w:rsidRDefault="00C5754A">
      <w:pPr>
        <w:numPr>
          <w:ilvl w:val="0"/>
          <w:numId w:val="1"/>
        </w:numPr>
        <w:spacing w:after="33" w:line="246" w:lineRule="auto"/>
        <w:ind w:hanging="360"/>
        <w:jc w:val="both"/>
      </w:pPr>
      <w:r>
        <w:t>oznaka „T1“ za poslovni prostor naveden u točki 1. članka 1.</w:t>
      </w:r>
    </w:p>
    <w:p w:rsidR="006D5788" w:rsidRDefault="00C5754A">
      <w:pPr>
        <w:numPr>
          <w:ilvl w:val="0"/>
          <w:numId w:val="1"/>
        </w:numPr>
        <w:spacing w:after="298" w:line="246" w:lineRule="auto"/>
        <w:ind w:hanging="360"/>
        <w:jc w:val="both"/>
      </w:pPr>
      <w:r>
        <w:t>Oznaka „P1“ za poslovni prostor naveden u točki 1. članka 1.</w:t>
      </w:r>
    </w:p>
    <w:p w:rsidR="00E26768" w:rsidRDefault="00C5754A" w:rsidP="00E26768">
      <w:pPr>
        <w:spacing w:after="300" w:line="331" w:lineRule="auto"/>
        <w:ind w:left="10" w:right="-15" w:hanging="10"/>
        <w:jc w:val="center"/>
      </w:pPr>
      <w:r>
        <w:t xml:space="preserve">Članak 3. </w:t>
      </w:r>
    </w:p>
    <w:p w:rsidR="006D5788" w:rsidRDefault="00C5754A" w:rsidP="00E26768">
      <w:pPr>
        <w:spacing w:after="300" w:line="331" w:lineRule="auto"/>
        <w:ind w:left="10" w:right="-15" w:hanging="10"/>
        <w:jc w:val="center"/>
      </w:pPr>
      <w:r>
        <w:t xml:space="preserve">Radno vrijeme poslovnog prostora definiranog točkom 1. članka 1. jest od ponedjeljka do nedjelje, praznikom  i blagdanom u vremenu od 00:00 – 24:00,  po dogovoru </w:t>
      </w:r>
    </w:p>
    <w:p w:rsidR="006D5788" w:rsidRDefault="00C5754A">
      <w:pPr>
        <w:spacing w:after="300" w:line="331" w:lineRule="auto"/>
        <w:ind w:left="10" w:right="-15" w:hanging="10"/>
        <w:jc w:val="center"/>
      </w:pPr>
      <w:r>
        <w:t xml:space="preserve">Članak 4. </w:t>
      </w:r>
    </w:p>
    <w:p w:rsidR="006D5788" w:rsidRDefault="00C5754A">
      <w:pPr>
        <w:spacing w:after="298" w:line="246" w:lineRule="auto"/>
        <w:ind w:left="-5" w:hanging="10"/>
        <w:jc w:val="both"/>
      </w:pPr>
      <w:r>
        <w:t xml:space="preserve">Sukladno odredbi članka 11., st. 3. Zakona o fiskalizaciji u prometu gotovinom definira se pravilo numeriranja jedinstveno prema svakom poslovnom prostoru. </w:t>
      </w:r>
    </w:p>
    <w:p w:rsidR="006D5788" w:rsidRDefault="00C5754A">
      <w:pPr>
        <w:spacing w:after="301" w:line="246" w:lineRule="auto"/>
        <w:ind w:left="-5" w:hanging="10"/>
        <w:jc w:val="both"/>
      </w:pPr>
      <w:r>
        <w:t xml:space="preserve">Numerički broj računa počinje s početkom kalendarske godine, na dan 1. siječnja tekuće godine, od rednog broja 1 do broja „n“ za posljednji račun izdan u kalendarskoj godini. Temeljem navedenoga slijed izlaznih računa će biti kako slijedi: </w:t>
      </w:r>
    </w:p>
    <w:p w:rsidR="00870436" w:rsidRDefault="00870436">
      <w:pPr>
        <w:spacing w:after="301" w:line="246" w:lineRule="auto"/>
        <w:ind w:left="-5" w:hanging="10"/>
        <w:jc w:val="both"/>
      </w:pPr>
    </w:p>
    <w:p w:rsidR="00870436" w:rsidRDefault="00870436">
      <w:pPr>
        <w:spacing w:after="301" w:line="246" w:lineRule="auto"/>
        <w:ind w:left="-5" w:hanging="10"/>
        <w:jc w:val="both"/>
      </w:pPr>
    </w:p>
    <w:p w:rsidR="00870436" w:rsidRDefault="00870436">
      <w:pPr>
        <w:spacing w:after="301" w:line="246" w:lineRule="auto"/>
        <w:ind w:left="-5" w:hanging="10"/>
        <w:jc w:val="both"/>
      </w:pPr>
    </w:p>
    <w:p w:rsidR="00307DD8" w:rsidRDefault="00C5754A">
      <w:pPr>
        <w:spacing w:after="307" w:line="244" w:lineRule="auto"/>
        <w:ind w:left="1087" w:right="1318" w:hanging="847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-27736</wp:posOffset>
                </wp:positionV>
                <wp:extent cx="5761685" cy="347776"/>
                <wp:effectExtent l="0" t="0" r="0" b="0"/>
                <wp:wrapNone/>
                <wp:docPr id="737" name="Group 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1685" cy="347776"/>
                          <a:chOff x="0" y="0"/>
                          <a:chExt cx="5761685" cy="347776"/>
                        </a:xfrm>
                      </wpg:grpSpPr>
                      <wps:wsp>
                        <wps:cNvPr id="901" name="Shape 901"/>
                        <wps:cNvSpPr/>
                        <wps:spPr>
                          <a:xfrm>
                            <a:off x="1448130" y="0"/>
                            <a:ext cx="9144" cy="170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99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993"/>
                                </a:lnTo>
                                <a:lnTo>
                                  <a:pt x="0" y="17099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" name="Shape 902"/>
                        <wps:cNvSpPr/>
                        <wps:spPr>
                          <a:xfrm>
                            <a:off x="0" y="170993"/>
                            <a:ext cx="14480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054" h="9144">
                                <a:moveTo>
                                  <a:pt x="0" y="0"/>
                                </a:moveTo>
                                <a:lnTo>
                                  <a:pt x="1448054" y="0"/>
                                </a:lnTo>
                                <a:lnTo>
                                  <a:pt x="14480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Shape 903"/>
                        <wps:cNvSpPr/>
                        <wps:spPr>
                          <a:xfrm>
                            <a:off x="1448130" y="17099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904"/>
                        <wps:cNvSpPr/>
                        <wps:spPr>
                          <a:xfrm>
                            <a:off x="1454226" y="170993"/>
                            <a:ext cx="43074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7459" h="9144">
                                <a:moveTo>
                                  <a:pt x="0" y="0"/>
                                </a:moveTo>
                                <a:lnTo>
                                  <a:pt x="4307459" y="0"/>
                                </a:lnTo>
                                <a:lnTo>
                                  <a:pt x="43074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" name="Shape 905"/>
                        <wps:cNvSpPr/>
                        <wps:spPr>
                          <a:xfrm>
                            <a:off x="1448130" y="177089"/>
                            <a:ext cx="914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068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A43515" id="Group 737" o:spid="_x0000_s1026" style="position:absolute;margin-left:0;margin-top:-2.2pt;width:453.7pt;height:27.4pt;z-index:-251658240" coordsize="57616,3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">
                <v:shape id="Shape 901" o:spid="_x0000_s1027" style="position:absolute;left:14481;width:91;height:1709;visibility:visible;mso-wrap-style:square;v-text-anchor:top" coordsize="9144,170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20EcMA&#10;AADcAAAADwAAAGRycy9kb3ducmV2LnhtbESPT2sCMRTE7wW/Q3iCt5q1B7GrUVQQCp7cVvD42Lz9&#10;g5uXNcm62356Iwg9DjPzG2a1GUwj7uR8bVnBbJqAIM6trrlU8PN9eF+A8AFZY2OZFPySh8169LbC&#10;VNueT3TPQikihH2KCqoQ2lRKn1dk0E9tSxy9wjqDIUpXSu2wj3DTyI8kmUuDNceFClvaV5Rfs84o&#10;cN38b9eZkC2K4uCO5/3t0ltUajIetksQgYbwH361v7SCz2QGzzPx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20EcMAAADcAAAADwAAAAAAAAAAAAAAAACYAgAAZHJzL2Rv&#10;d25yZXYueG1sUEsFBgAAAAAEAAQA9QAAAIgDAAAAAA==&#10;" path="m,l9144,r,170993l,170993,,e" fillcolor="#00000a" stroked="f" strokeweight="0">
                  <v:stroke miterlimit="83231f" joinstyle="miter"/>
                  <v:path arrowok="t" textboxrect="0,0,9144,170993"/>
                </v:shape>
                <v:shape id="Shape 902" o:spid="_x0000_s1028" style="position:absolute;top:1709;width:14480;height:92;visibility:visible;mso-wrap-style:square;v-text-anchor:top" coordsize="144805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EM08YA&#10;AADcAAAADwAAAGRycy9kb3ducmV2LnhtbESPT2sCMRTE7wW/Q3hCL6LZeih1NYpYxFYq/gePz+S5&#10;u7h5WTZRt9++KRR6HGbmN8xo0thS3Kn2hWMFL70EBLF2puBMwWE/776B8AHZYOmYFHyTh8m49TTC&#10;1LgHb+m+C5mIEPYpKshDqFIpvc7Jou+5ijh6F1dbDFHWmTQ1PiLclrKfJK/SYsFxIceKZjnp6+5m&#10;Fejb6qtzas62E943n3hcLNd6v1Tqud1MhyACNeE//Nf+MAoGSR9+z8QjIM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EM08YAAADcAAAADwAAAAAAAAAAAAAAAACYAgAAZHJz&#10;L2Rvd25yZXYueG1sUEsFBgAAAAAEAAQA9QAAAIsDAAAAAA==&#10;" path="m,l1448054,r,9144l,9144,,e" fillcolor="#00000a" stroked="f" strokeweight="0">
                  <v:stroke miterlimit="83231f" joinstyle="miter"/>
                  <v:path arrowok="t" textboxrect="0,0,1448054,9144"/>
                </v:shape>
                <v:shape id="Shape 903" o:spid="_x0000_s1029" style="position:absolute;left:14481;top:1709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LcBMQA&#10;AADcAAAADwAAAGRycy9kb3ducmV2LnhtbESPzWoCMRSF94W+Q7iCm1ITR2jtaJRSEFy4qVbs8jK5&#10;nYxOboYk1fHtTaHg8nB+Ps582btWnCnExrOG8UiBIK68abjW8LVbPU9BxIRssPVMGq4UYbl4fJhj&#10;afyFP+m8TbXIIxxL1GBT6kopY2XJYRz5jjh7Pz44TFmGWpqAlzzuWlko9SIdNpwJFjv6sFSdtr8u&#10;Q0LajKcHu1s9fftmf1TOFq+F1sNB/z4DkahP9/B/e200vKkJ/J3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i3ATEAAAA3AAAAA8AAAAAAAAAAAAAAAAAmAIAAGRycy9k&#10;b3ducmV2LnhtbFBLBQYAAAAABAAEAPUAAACJAwAAAAA=&#10;" path="m,l9144,r,9144l,9144,,e" fillcolor="#00000a" stroked="f" strokeweight="0">
                  <v:stroke miterlimit="83231f" joinstyle="miter"/>
                  <v:path arrowok="t" textboxrect="0,0,9144,9144"/>
                </v:shape>
                <v:shape id="Shape 904" o:spid="_x0000_s1030" style="position:absolute;left:14542;top:1709;width:43074;height:92;visibility:visible;mso-wrap-style:square;v-text-anchor:top" coordsize="430745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0QN8MA&#10;AADcAAAADwAAAGRycy9kb3ducmV2LnhtbESPQYvCMBSE7wv+h/AEb2uqiKvVKLKL4EEPq+L50Tzb&#10;avMSmmirv94sLHgcZuYbZr5sTSXuVPvSsoJBPwFBnFldcq7geFh/TkD4gKyxskwKHuRhueh8zDHV&#10;tuFfuu9DLiKEfYoKihBcKqXPCjLo+9YRR+9sa4MhyjqXusYmwk0lh0kylgZLjgsFOvouKLvub0bB&#10;s2Fjh+S/3O10dOfr9mcns4tSvW67moEI1IZ3+L+90QqmyQj+zsQjIB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0QN8MAAADcAAAADwAAAAAAAAAAAAAAAACYAgAAZHJzL2Rv&#10;d25yZXYueG1sUEsFBgAAAAAEAAQA9QAAAIgDAAAAAA==&#10;" path="m,l4307459,r,9144l,9144,,e" fillcolor="#00000a" stroked="f" strokeweight="0">
                  <v:stroke miterlimit="83231f" joinstyle="miter"/>
                  <v:path arrowok="t" textboxrect="0,0,4307459,9144"/>
                </v:shape>
                <v:shape id="Shape 905" o:spid="_x0000_s1031" style="position:absolute;left:14481;top:1770;width:91;height:1707;visibility:visible;mso-wrap-style:square;v-text-anchor:top" coordsize="9144,170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1W4sMA&#10;AADcAAAADwAAAGRycy9kb3ducmV2LnhtbESPQWvCQBSE7wX/w/KE3uomoqVNXUXUgrdSlfb6yL4m&#10;IXlvQ3aN8d+7BcHjMDPfMIvVwI3qqfOVEwPpJAFFkjtbSWHgdPx8eQPlA4rFxgkZuJKH1XL0tMDM&#10;uot8U38IhYoQ8RkaKENoM619XhKjn7iWJHp/rmMMUXaFth1eIpwbPU2SV81YSVwosaVNSXl9OLOB&#10;uaRpfe6/mNvjaft7bX52s5qNeR4P6w9QgYbwCN/be2vgPZnD/5l4BP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1W4sMAAADcAAAADwAAAAAAAAAAAAAAAACYAgAAZHJzL2Rv&#10;d25yZXYueG1sUEsFBgAAAAAEAAQA9QAAAIgDAAAAAA==&#10;" path="m,l9144,r,170687l,170687,,e" fillcolor="#00000a" stroked="f" strokeweight="0">
                  <v:stroke miterlimit="83231f" joinstyle="miter"/>
                  <v:path arrowok="t" textboxrect="0,0,9144,170687"/>
                </v:shape>
              </v:group>
            </w:pict>
          </mc:Fallback>
        </mc:AlternateContent>
      </w:r>
      <w:r>
        <w:t xml:space="preserve">POSLOVNI PROSTOR </w:t>
      </w:r>
      <w:r w:rsidR="00307DD8">
        <w:t xml:space="preserve">                                     </w:t>
      </w:r>
      <w:r>
        <w:t xml:space="preserve">RAČUNI PO SLJEDNOSTI </w:t>
      </w:r>
    </w:p>
    <w:p w:rsidR="006D5788" w:rsidRDefault="00307DD8">
      <w:pPr>
        <w:spacing w:after="307" w:line="244" w:lineRule="auto"/>
        <w:ind w:left="1087" w:right="1318" w:hanging="847"/>
      </w:pPr>
      <w:r>
        <w:t xml:space="preserve">                1                                                1/POSLPRO/1 </w:t>
      </w:r>
      <w:r w:rsidR="00C5754A">
        <w:t xml:space="preserve">2-/POSLPRO/1;  3/POSLPRO/1 </w:t>
      </w:r>
    </w:p>
    <w:tbl>
      <w:tblPr>
        <w:tblStyle w:val="TableGrid"/>
        <w:tblW w:w="4667" w:type="dxa"/>
        <w:tblInd w:w="995" w:type="dxa"/>
        <w:tblLook w:val="04A0" w:firstRow="1" w:lastRow="0" w:firstColumn="1" w:lastColumn="0" w:noHBand="0" w:noVBand="1"/>
      </w:tblPr>
      <w:tblGrid>
        <w:gridCol w:w="2545"/>
        <w:gridCol w:w="2122"/>
      </w:tblGrid>
      <w:tr w:rsidR="006D5788">
        <w:trPr>
          <w:trHeight w:val="381"/>
        </w:trPr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</w:tcPr>
          <w:p w:rsidR="006D5788" w:rsidRDefault="00C5754A">
            <w:r>
              <w:t xml:space="preserve"> 2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D5788" w:rsidRDefault="00C5754A">
            <w:pPr>
              <w:jc w:val="both"/>
            </w:pPr>
            <w:r>
              <w:t xml:space="preserve">1/T1/1; 2/T1/1, 3/T1/1 </w:t>
            </w:r>
          </w:p>
        </w:tc>
      </w:tr>
      <w:tr w:rsidR="006D5788">
        <w:trPr>
          <w:trHeight w:val="381"/>
        </w:trPr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788" w:rsidRDefault="00C5754A">
            <w:r>
              <w:t xml:space="preserve"> 3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5788" w:rsidRDefault="00C5754A">
            <w:pPr>
              <w:jc w:val="both"/>
            </w:pPr>
            <w:r>
              <w:t xml:space="preserve">1/P1/1; 2/P1/1; 3/P1/1 </w:t>
            </w:r>
          </w:p>
        </w:tc>
      </w:tr>
    </w:tbl>
    <w:p w:rsidR="00695619" w:rsidRDefault="00695619">
      <w:pPr>
        <w:spacing w:after="300" w:line="331" w:lineRule="auto"/>
        <w:ind w:left="10" w:right="-15" w:hanging="10"/>
        <w:jc w:val="center"/>
      </w:pPr>
    </w:p>
    <w:p w:rsidR="006D5788" w:rsidRDefault="00C5754A">
      <w:pPr>
        <w:spacing w:after="300" w:line="331" w:lineRule="auto"/>
        <w:ind w:left="10" w:right="-15" w:hanging="10"/>
        <w:jc w:val="center"/>
      </w:pPr>
      <w:bookmarkStart w:id="0" w:name="_GoBack"/>
      <w:bookmarkEnd w:id="0"/>
      <w:r>
        <w:t xml:space="preserve">Članak 5. </w:t>
      </w:r>
    </w:p>
    <w:p w:rsidR="00C5754A" w:rsidRDefault="00C5754A">
      <w:pPr>
        <w:spacing w:after="33" w:line="246" w:lineRule="auto"/>
        <w:ind w:left="705" w:right="4266" w:hanging="720"/>
        <w:jc w:val="both"/>
      </w:pPr>
      <w:r>
        <w:t xml:space="preserve">Fizičke osobe ovlaštene za izdavanje računa su: </w:t>
      </w:r>
    </w:p>
    <w:p w:rsidR="006D5788" w:rsidRDefault="00307DD8">
      <w:pPr>
        <w:spacing w:after="33" w:line="246" w:lineRule="auto"/>
        <w:ind w:left="705" w:right="4266" w:hanging="720"/>
        <w:jc w:val="both"/>
      </w:pPr>
      <w:r w:rsidRPr="00307DD8">
        <w:rPr>
          <w:b/>
          <w:sz w:val="24"/>
        </w:rPr>
        <w:t>IME I PREZIME, OIB</w:t>
      </w:r>
      <w:r w:rsidR="00C5754A">
        <w:t xml:space="preserve">  </w:t>
      </w:r>
    </w:p>
    <w:p w:rsidR="006D5788" w:rsidRDefault="00C5754A" w:rsidP="00C5754A">
      <w:pPr>
        <w:spacing w:after="300" w:line="331" w:lineRule="auto"/>
        <w:ind w:right="-15"/>
        <w:jc w:val="center"/>
      </w:pPr>
      <w:r>
        <w:t>Članak 6.</w:t>
      </w:r>
    </w:p>
    <w:p w:rsidR="006D5788" w:rsidRDefault="00C5754A">
      <w:pPr>
        <w:spacing w:line="244" w:lineRule="auto"/>
        <w:ind w:left="-5" w:hanging="10"/>
      </w:pPr>
      <w:r>
        <w:t xml:space="preserve">Ovaj Interni akt stupa na snagu </w:t>
      </w:r>
      <w:r w:rsidR="00870436">
        <w:rPr>
          <w:u w:val="single"/>
        </w:rPr>
        <w:t>___</w:t>
      </w:r>
      <w:r w:rsidR="003C45DA">
        <w:rPr>
          <w:u w:val="single"/>
        </w:rPr>
        <w:t>____________</w:t>
      </w:r>
      <w:r w:rsidR="003C45DA">
        <w:t xml:space="preserve"> .</w:t>
      </w:r>
      <w:r>
        <w:t xml:space="preserve"> </w:t>
      </w:r>
    </w:p>
    <w:p w:rsidR="006D5788" w:rsidRDefault="00C5754A" w:rsidP="00AF72E0">
      <w:pPr>
        <w:spacing w:line="244" w:lineRule="auto"/>
        <w:ind w:left="6383" w:hanging="10"/>
      </w:pPr>
      <w:r>
        <w:t xml:space="preserve">_______________________ </w:t>
      </w:r>
      <w:r w:rsidR="003C45DA">
        <w:br/>
        <w:t xml:space="preserve">                  (potpis)</w:t>
      </w:r>
    </w:p>
    <w:p w:rsidR="00AF72E0" w:rsidRDefault="00AF72E0" w:rsidP="00AF72E0">
      <w:pPr>
        <w:spacing w:line="244" w:lineRule="auto"/>
        <w:ind w:left="6383" w:hanging="10"/>
      </w:pPr>
    </w:p>
    <w:p w:rsidR="00AF72E0" w:rsidRDefault="00AF72E0" w:rsidP="00AF72E0">
      <w:pPr>
        <w:spacing w:line="244" w:lineRule="auto"/>
        <w:ind w:left="6383" w:hanging="10"/>
      </w:pPr>
    </w:p>
    <w:p w:rsidR="00AF72E0" w:rsidRDefault="00AF72E0" w:rsidP="00AF72E0">
      <w:pPr>
        <w:spacing w:line="244" w:lineRule="auto"/>
        <w:ind w:left="6383" w:hanging="10"/>
      </w:pPr>
    </w:p>
    <w:p w:rsidR="00AF72E0" w:rsidRDefault="00AF72E0" w:rsidP="00AF72E0">
      <w:pPr>
        <w:spacing w:line="244" w:lineRule="auto"/>
        <w:ind w:left="6383" w:hanging="10"/>
      </w:pPr>
    </w:p>
    <w:p w:rsidR="00AF72E0" w:rsidRDefault="00AF72E0" w:rsidP="00AF72E0">
      <w:pPr>
        <w:spacing w:line="244" w:lineRule="auto"/>
        <w:ind w:left="6383" w:hanging="10"/>
      </w:pPr>
    </w:p>
    <w:p w:rsidR="00AF72E0" w:rsidRDefault="00AF72E0" w:rsidP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>
      <w:pPr>
        <w:spacing w:line="244" w:lineRule="auto"/>
        <w:ind w:left="6383" w:hanging="10"/>
      </w:pPr>
    </w:p>
    <w:p w:rsidR="00AF72E0" w:rsidRDefault="00AF72E0" w:rsidP="00AF72E0">
      <w:pPr>
        <w:spacing w:line="244" w:lineRule="auto"/>
        <w:ind w:left="6383" w:hanging="10"/>
        <w:jc w:val="both"/>
      </w:pPr>
    </w:p>
    <w:sectPr w:rsidR="00AF72E0">
      <w:pgSz w:w="11906" w:h="16838"/>
      <w:pgMar w:top="1178" w:right="1417" w:bottom="1434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37181"/>
    <w:multiLevelType w:val="hybridMultilevel"/>
    <w:tmpl w:val="87FE85D4"/>
    <w:lvl w:ilvl="0" w:tplc="ABBA9E7E">
      <w:start w:val="1"/>
      <w:numFmt w:val="upperRoman"/>
      <w:pStyle w:val="Heading1"/>
      <w:lvlText w:val="%1"/>
      <w:lvlJc w:val="left"/>
      <w:pPr>
        <w:ind w:left="329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77AE684">
      <w:start w:val="1"/>
      <w:numFmt w:val="lowerLetter"/>
      <w:lvlText w:val="%2"/>
      <w:lvlJc w:val="left"/>
      <w:pPr>
        <w:ind w:left="437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3E45E32">
      <w:start w:val="1"/>
      <w:numFmt w:val="lowerRoman"/>
      <w:lvlText w:val="%3"/>
      <w:lvlJc w:val="left"/>
      <w:pPr>
        <w:ind w:left="509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EE2D3B4">
      <w:start w:val="1"/>
      <w:numFmt w:val="decimal"/>
      <w:lvlText w:val="%4"/>
      <w:lvlJc w:val="left"/>
      <w:pPr>
        <w:ind w:left="581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1188B52">
      <w:start w:val="1"/>
      <w:numFmt w:val="lowerLetter"/>
      <w:lvlText w:val="%5"/>
      <w:lvlJc w:val="left"/>
      <w:pPr>
        <w:ind w:left="653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4726E6A">
      <w:start w:val="1"/>
      <w:numFmt w:val="lowerRoman"/>
      <w:lvlText w:val="%6"/>
      <w:lvlJc w:val="left"/>
      <w:pPr>
        <w:ind w:left="725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E809B3A">
      <w:start w:val="1"/>
      <w:numFmt w:val="decimal"/>
      <w:lvlText w:val="%7"/>
      <w:lvlJc w:val="left"/>
      <w:pPr>
        <w:ind w:left="797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2F81212">
      <w:start w:val="1"/>
      <w:numFmt w:val="lowerLetter"/>
      <w:lvlText w:val="%8"/>
      <w:lvlJc w:val="left"/>
      <w:pPr>
        <w:ind w:left="869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CDC43FA">
      <w:start w:val="1"/>
      <w:numFmt w:val="lowerRoman"/>
      <w:lvlText w:val="%9"/>
      <w:lvlJc w:val="left"/>
      <w:pPr>
        <w:ind w:left="9416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C551707"/>
    <w:multiLevelType w:val="hybridMultilevel"/>
    <w:tmpl w:val="1FE6052E"/>
    <w:lvl w:ilvl="0" w:tplc="101C706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2EE67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3A33D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CA867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6E754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E586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50C8B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0AA1D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B26AB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788"/>
    <w:rsid w:val="00307DD8"/>
    <w:rsid w:val="003C45DA"/>
    <w:rsid w:val="00695619"/>
    <w:rsid w:val="006D5788"/>
    <w:rsid w:val="00870436"/>
    <w:rsid w:val="00AF72E0"/>
    <w:rsid w:val="00C5754A"/>
    <w:rsid w:val="00DA2ACA"/>
    <w:rsid w:val="00E2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308D53-148F-4364-B425-8EC34079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2"/>
      </w:numPr>
      <w:spacing w:after="301" w:line="240" w:lineRule="auto"/>
      <w:ind w:left="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</dc:creator>
  <cp:keywords/>
  <cp:lastModifiedBy>Marin</cp:lastModifiedBy>
  <cp:revision>9</cp:revision>
  <dcterms:created xsi:type="dcterms:W3CDTF">2025-01-16T19:46:00Z</dcterms:created>
  <dcterms:modified xsi:type="dcterms:W3CDTF">2025-01-21T15:37:00Z</dcterms:modified>
</cp:coreProperties>
</file>